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 xml:space="preserve">МУНИЦИПАЛЬНОЕ УЧРЕЖДЕНИЕ «УПРАВЛЕНИЕ ДОШКОЛЬНОГО 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>ОБРАЗОВАНИЯ УРУС-МАРТАНОВСКОГО МУНИЦИПАЛЬНОГО РАЙОНА»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 xml:space="preserve">«Детский сад «Колокольчик» с. Танги-Чу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Урус-Мартановского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муниципального района»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>(МБДОУ «Детский сад «Колокольчик» с. Танги-Чу»)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 xml:space="preserve">МУНИЦИПАЛЬНИ УЧРЕЖДЕНИ «ХЬАЛХА-МАРТАНАН МУНИЦИПАЛЬНИ 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>К</w:t>
      </w:r>
      <w:r w:rsidRPr="00A43C81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A43C81">
        <w:rPr>
          <w:rFonts w:ascii="Times New Roman" w:hAnsi="Times New Roman" w:cs="Times New Roman"/>
          <w:sz w:val="26"/>
          <w:szCs w:val="26"/>
        </w:rPr>
        <w:t>ОШТАН ШКОЛАЛ ХЬАЛХАРА ДЕШАРАН УРХАЛЛА»</w:t>
      </w:r>
    </w:p>
    <w:p w:rsidR="00824B22" w:rsidRPr="00A43C81" w:rsidRDefault="00824B22" w:rsidP="00824B22">
      <w:pPr>
        <w:spacing w:after="0" w:line="240" w:lineRule="auto"/>
        <w:ind w:left="-567" w:right="-141"/>
        <w:jc w:val="center"/>
        <w:rPr>
          <w:rFonts w:ascii="Times New Roman" w:hAnsi="Times New Roman" w:cs="Times New Roman"/>
          <w:sz w:val="26"/>
          <w:szCs w:val="26"/>
        </w:rPr>
      </w:pPr>
      <w:r w:rsidRPr="00A43C81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A43C8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43C81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824B22" w:rsidRPr="00A43C81" w:rsidRDefault="00824B22" w:rsidP="00824B22">
      <w:pPr>
        <w:pStyle w:val="a4"/>
        <w:spacing w:before="0" w:beforeAutospacing="0" w:after="0" w:afterAutospacing="0"/>
        <w:ind w:left="-567"/>
        <w:jc w:val="center"/>
        <w:rPr>
          <w:sz w:val="28"/>
          <w:szCs w:val="28"/>
        </w:rPr>
      </w:pPr>
      <w:r w:rsidRPr="00A43C81">
        <w:rPr>
          <w:sz w:val="26"/>
          <w:szCs w:val="26"/>
        </w:rPr>
        <w:t>«</w:t>
      </w:r>
      <w:proofErr w:type="spellStart"/>
      <w:r w:rsidRPr="00A43C81">
        <w:rPr>
          <w:sz w:val="26"/>
          <w:szCs w:val="26"/>
        </w:rPr>
        <w:t>Хьалха-Мартанан</w:t>
      </w:r>
      <w:proofErr w:type="spellEnd"/>
      <w:r w:rsidRPr="00A43C81">
        <w:rPr>
          <w:sz w:val="26"/>
          <w:szCs w:val="26"/>
        </w:rPr>
        <w:t xml:space="preserve"> </w:t>
      </w:r>
      <w:proofErr w:type="spellStart"/>
      <w:r w:rsidRPr="00A43C81">
        <w:rPr>
          <w:sz w:val="26"/>
          <w:szCs w:val="26"/>
        </w:rPr>
        <w:t>муниципальни</w:t>
      </w:r>
      <w:proofErr w:type="spellEnd"/>
      <w:r w:rsidRPr="00A43C81">
        <w:rPr>
          <w:sz w:val="26"/>
          <w:szCs w:val="26"/>
        </w:rPr>
        <w:t xml:space="preserve"> к</w:t>
      </w:r>
      <w:r w:rsidRPr="00A43C81">
        <w:rPr>
          <w:sz w:val="26"/>
          <w:szCs w:val="26"/>
          <w:lang w:val="en-US"/>
        </w:rPr>
        <w:t>I</w:t>
      </w:r>
      <w:proofErr w:type="spellStart"/>
      <w:r w:rsidRPr="00A43C81">
        <w:rPr>
          <w:sz w:val="26"/>
          <w:szCs w:val="26"/>
        </w:rPr>
        <w:t>оштан</w:t>
      </w:r>
      <w:proofErr w:type="spellEnd"/>
      <w:r w:rsidRPr="00A43C81">
        <w:rPr>
          <w:sz w:val="26"/>
          <w:szCs w:val="26"/>
        </w:rPr>
        <w:t xml:space="preserve"> </w:t>
      </w:r>
      <w:proofErr w:type="spellStart"/>
      <w:r w:rsidRPr="00A43C81">
        <w:rPr>
          <w:sz w:val="26"/>
          <w:szCs w:val="26"/>
        </w:rPr>
        <w:t>Таьнги</w:t>
      </w:r>
      <w:proofErr w:type="spellEnd"/>
      <w:r w:rsidRPr="00A43C81">
        <w:rPr>
          <w:sz w:val="26"/>
          <w:szCs w:val="26"/>
        </w:rPr>
        <w:t>-</w:t>
      </w:r>
      <w:proofErr w:type="gramStart"/>
      <w:r w:rsidRPr="00A43C81">
        <w:rPr>
          <w:sz w:val="26"/>
          <w:szCs w:val="26"/>
        </w:rPr>
        <w:t>Чу</w:t>
      </w:r>
      <w:proofErr w:type="gramEnd"/>
      <w:r w:rsidRPr="00A43C81">
        <w:rPr>
          <w:sz w:val="26"/>
          <w:szCs w:val="26"/>
        </w:rPr>
        <w:t xml:space="preserve"> </w:t>
      </w:r>
      <w:proofErr w:type="spellStart"/>
      <w:r w:rsidRPr="00A43C81">
        <w:rPr>
          <w:sz w:val="26"/>
          <w:szCs w:val="26"/>
        </w:rPr>
        <w:t>юртан</w:t>
      </w:r>
      <w:proofErr w:type="spellEnd"/>
      <w:r w:rsidRPr="00A43C81">
        <w:rPr>
          <w:sz w:val="26"/>
          <w:szCs w:val="26"/>
        </w:rPr>
        <w:t xml:space="preserve"> </w:t>
      </w:r>
      <w:proofErr w:type="spellStart"/>
      <w:r w:rsidRPr="00A43C81">
        <w:rPr>
          <w:sz w:val="26"/>
          <w:szCs w:val="26"/>
        </w:rPr>
        <w:t>берийн</w:t>
      </w:r>
      <w:proofErr w:type="spellEnd"/>
      <w:r w:rsidRPr="00A43C81">
        <w:rPr>
          <w:sz w:val="26"/>
          <w:szCs w:val="26"/>
        </w:rPr>
        <w:t xml:space="preserve"> </w:t>
      </w:r>
      <w:proofErr w:type="spellStart"/>
      <w:r w:rsidRPr="00A43C81">
        <w:rPr>
          <w:sz w:val="26"/>
          <w:szCs w:val="26"/>
        </w:rPr>
        <w:t>беш</w:t>
      </w:r>
      <w:proofErr w:type="spellEnd"/>
      <w:r w:rsidRPr="00A43C81">
        <w:rPr>
          <w:sz w:val="26"/>
          <w:szCs w:val="26"/>
        </w:rPr>
        <w:t xml:space="preserve"> «Колокольчик</w:t>
      </w:r>
    </w:p>
    <w:p w:rsidR="00824B22" w:rsidRDefault="00824B22"/>
    <w:p w:rsidR="00824B22" w:rsidRP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824B22" w:rsidRP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 w:rsidRPr="00824B22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СЦЕНАРИЙ ПРАЗДНИКА ПО ПДД</w:t>
      </w:r>
    </w:p>
    <w:p w:rsid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 w:rsidRPr="00824B22">
        <w:rPr>
          <w:rFonts w:ascii="Times New Roman" w:hAnsi="Times New Roman" w:cs="Times New Roman"/>
          <w:b/>
          <w:color w:val="000000" w:themeColor="text1"/>
          <w:sz w:val="48"/>
          <w:szCs w:val="28"/>
        </w:rPr>
        <w:t>«АЗБУКА ПЕШЕХОДА»</w:t>
      </w:r>
    </w:p>
    <w:p w:rsid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  <w:r>
        <w:rPr>
          <w:noProof/>
        </w:rPr>
        <w:drawing>
          <wp:inline distT="0" distB="0" distL="0" distR="0">
            <wp:extent cx="4031982" cy="3955056"/>
            <wp:effectExtent l="19050" t="0" r="6618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93" cy="395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</w:rPr>
      </w:pPr>
    </w:p>
    <w:p w:rsidR="00824B22" w:rsidRPr="00824B22" w:rsidRDefault="00824B22" w:rsidP="00824B2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С. ТАНГИ-ЧУ</w:t>
      </w:r>
    </w:p>
    <w:tbl>
      <w:tblPr>
        <w:tblW w:w="9351" w:type="dxa"/>
        <w:tblCellSpacing w:w="15" w:type="dxa"/>
        <w:tblInd w:w="35" w:type="dxa"/>
        <w:tblCellMar>
          <w:top w:w="35" w:type="dxa"/>
          <w:left w:w="35" w:type="dxa"/>
          <w:bottom w:w="35" w:type="dxa"/>
          <w:right w:w="35" w:type="dxa"/>
        </w:tblCellMar>
        <w:tblLook w:val="04A0" w:firstRow="1" w:lastRow="0" w:firstColumn="1" w:lastColumn="0" w:noHBand="0" w:noVBand="1"/>
      </w:tblPr>
      <w:tblGrid>
        <w:gridCol w:w="9351"/>
      </w:tblGrid>
      <w:tr w:rsidR="00824B22" w:rsidRPr="00824B22" w:rsidTr="00824B22">
        <w:trPr>
          <w:tblCellSpacing w:w="15" w:type="dxa"/>
        </w:trPr>
        <w:tc>
          <w:tcPr>
            <w:tcW w:w="929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Цели и задачи:</w:t>
            </w:r>
          </w:p>
          <w:p w:rsidR="00824B22" w:rsidRPr="00824B22" w:rsidRDefault="00824B22" w:rsidP="00824B2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Закрепить у детей полученные знания о ПДД;</w:t>
            </w:r>
          </w:p>
          <w:p w:rsidR="00824B22" w:rsidRPr="00824B22" w:rsidRDefault="00824B22" w:rsidP="00824B2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у детей ответственность за свою безопасность;</w:t>
            </w:r>
          </w:p>
          <w:p w:rsidR="00824B22" w:rsidRPr="00824B22" w:rsidRDefault="00824B22" w:rsidP="00824B2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Обогащать и активизировать словарь детей.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Предварительная работа:</w:t>
            </w:r>
          </w:p>
          <w:p w:rsidR="00824B22" w:rsidRPr="00824B22" w:rsidRDefault="00824B22" w:rsidP="00824B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Разучивание стихов, песен, танцев;</w:t>
            </w:r>
          </w:p>
          <w:p w:rsidR="00824B22" w:rsidRPr="00824B22" w:rsidRDefault="00824B22" w:rsidP="00824B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Изготовление поделок;</w:t>
            </w:r>
          </w:p>
          <w:p w:rsidR="00824B22" w:rsidRPr="00824B22" w:rsidRDefault="00824B22" w:rsidP="00824B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иллюстраций;</w:t>
            </w:r>
          </w:p>
          <w:p w:rsidR="00824B22" w:rsidRPr="00824B22" w:rsidRDefault="00824B22" w:rsidP="00824B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презентаций;</w:t>
            </w:r>
          </w:p>
          <w:p w:rsidR="00824B22" w:rsidRPr="00824B22" w:rsidRDefault="00824B22" w:rsidP="00824B22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познавательной литературы.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входят в зал под музыку. Их встречает светофор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(ребенок фартучке в кармашки которого вставляются картонные кружки красного, желтого и зеленого цвета)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схема улицы. Ведущая. Ребята, к нам прибыл гость из сказочного Цветочного города, сейчас он появится.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(Входит Незнайка.)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Вы узнаете нашего гостя? Кто это?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A663F" w:rsidRPr="00FA663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72000" cy="3730724"/>
                  <wp:effectExtent l="0" t="0" r="0" b="0"/>
                  <wp:docPr id="1" name="Рисунок 1" descr="C:\Users\User\Desktop\Самсунг\20181019_11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амсунг\20181019_110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84" b="3916"/>
                          <a:stretch/>
                        </pic:blipFill>
                        <pic:spPr bwMode="auto">
                          <a:xfrm>
                            <a:off x="0" y="0"/>
                            <a:ext cx="4576608" cy="373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Ребята. Незнайка!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Но Незнайка чем-то смущен, огорчен. Скажи, Незнайка, что с тобой случилось?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Незнайка.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Попав в большой и шумный город,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Я растерялся, я пропал...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Не зная знаков светофора,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Чуть под машину не попал!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Кругом машины и трамваи,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То вдруг автобус на пути.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Признаться, честно, я не знаю,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Где мне дорогу перейти.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Ребята, вы мне помогите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И, если можно, расскажите,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Как дорогу переходить,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Чтоб под трамвай не угодить!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Наши ребята уже знакомы с самыми главными правилами дорожного движения. Они тебе, Незнайка, расскажут и покажут, как вести себя на улицах большого города. А поможет им в этом наш трехглазый светофор. Зеленый, желтый, красный глаз. Он каждому дает приказ.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Светофор.</w:t>
            </w:r>
          </w:p>
          <w:p w:rsid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Все, кто ходит по Земле,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Должны помнить обо мне.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Чтобы не было беды —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Ты эти правила учи!</w:t>
            </w:r>
          </w:p>
          <w:p w:rsidR="00FA663F" w:rsidRPr="00824B22" w:rsidRDefault="00FA663F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663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42485" cy="3057525"/>
                  <wp:effectExtent l="0" t="0" r="0" b="0"/>
                  <wp:docPr id="2" name="Рисунок 2" descr="C:\Users\User\Desktop\Самсунг\20181019_11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амсунг\20181019_110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04" b="12400"/>
                          <a:stretch/>
                        </pic:blipFill>
                        <pic:spPr bwMode="auto">
                          <a:xfrm>
                            <a:off x="0" y="0"/>
                            <a:ext cx="4646282" cy="30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«зажигает»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поочередно свет. Дети говорят вместе со 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светофором: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Красный свет дороги — нет.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Желтый – приготовиться, а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Зеленый ход открыт,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смело можем мы идти.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Незнайка, ты запомнил?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 Незнайки)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Сейчас мы проверим, как ты запомнил эти правила. Светофор проводит игру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«Красный, желтый, зеленый»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под музыку. На зелёный свет дети шагают на месте, на жёлтый хлопают в ладоши, на красный стоят. Среди детей Незнайка.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Незнайка. Теперь я сам дорогу перейду. Идет по дороге читает книгу. Светофор останавливает его.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Подожди,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ind w:left="5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глаза у Незнайки, где ушки?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Дело кончится печально,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Может быть немало бед.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Ведь дорога — не читальня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не место для бесед!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Светофор берет у Незнайки книгу, закрывает ее.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Когда переходим улицу мы всегда должны быть внимательными. Посмотрим какие вы внимательные. Проводится игра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«Цветные автомобили»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Дети размещаются вдоль стены. Они — автомобили. Каждому из играющих, дается мячик какого-либо цвета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(по желанию)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Ведущая стоит лицом к играющим в центре </w:t>
            </w:r>
            <w:proofErr w:type="gramStart"/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комнаты..</w:t>
            </w:r>
            <w:proofErr w:type="gramEnd"/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Она держит в руке три цветных мячика. Ведущая поднимает мячик какого-нибудь цвета. Все дети, имеющие мячик этого цвета, бегут по намеченной дороге, соблюдая Правила дорожного движения, на ходу они гудят, подражая автомобилю. Когда воспитатель опустит мячик, дети останавливаются и направляются каждый в свой гараж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(стульчик)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Затем воспитатель поднимает мячик другого цвета и игра возобновляется.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Незнайка. Запомнил, что нужно быть внимательным, когда переходишь улицу. А рядом с проезжей частью дороги можно поиграть в мяч? Я очень люблю футбол.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Ребята, пожалуйста, ответьте на вопрос Незнайки.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 детей)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Светофор. Я тоже хочу задать вопросы детям и послушать их ответы.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Как называют людей, которые двигаются по дороге, т.е. ходят пешком?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(Пешеходы)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-Как называют людей, которые управляют транспортом?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(Водители, шоферы)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— Где люди ждут транспорт?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(на остановке)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Как на дороге обозначается пешеходный переход?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(специальной разметкой –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«зебра»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Где должны ходить пешеходы?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(пешеходы по тротуару)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Где должны ездить автомобили?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(машины по дороге)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Как называется место пересечения двух дорог? </w:t>
            </w:r>
            <w:r w:rsidRPr="00824B2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(перекресток)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Незнайка. Молодцы, ребята. Я вижу, вы хорошо разбираетесь в правилах дорожного движения.</w:t>
            </w:r>
          </w:p>
          <w:p w:rsid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Ведущая. Теперь, Незнайка, ты знаешь как вести на улицах большого города. Запомнил правила ДД? Приглашаю всех детей, светофор, Незнайку повторить правила ДД. Вставайте в круг и после каждого вопроса отвечайте: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«Это я, это я, это все мои друзья»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Звучит музыка</w:t>
            </w:r>
          </w:p>
          <w:p w:rsidR="00FA663F" w:rsidRPr="00824B22" w:rsidRDefault="00FA663F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663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892675" cy="3631282"/>
                  <wp:effectExtent l="0" t="0" r="0" b="0"/>
                  <wp:docPr id="4" name="Рисунок 4" descr="C:\Users\User\Desktop\Самсунг\20181019_11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амсунг\20181019_1107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55" b="13281"/>
                          <a:stretch/>
                        </pic:blipFill>
                        <pic:spPr bwMode="auto">
                          <a:xfrm>
                            <a:off x="0" y="0"/>
                            <a:ext cx="4894813" cy="363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Кто из вас в вагоне тесном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уступил старушке место?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Дети: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«Это я, это я, это все мои друзья»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Кто из вас идет вперед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Только там, где переход?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Дети: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«Это я, это я, это все мои друзья»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Кто из вас, идя домой, Держит путь по мостовой?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Дети: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«Это я, это я, это все мои друзья»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Знает кто, что красный свет -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значит, хода нет?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Дети: </w:t>
            </w:r>
            <w:r w:rsidRPr="00824B2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«Это я, это я, это все мои друзья»</w:t>
            </w: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824B22" w:rsidRPr="00824B22" w:rsidRDefault="00824B22" w:rsidP="00824B2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24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Дети прощаются с Незнайкой и светофором, и под марш выходят из зала.</w:t>
            </w:r>
          </w:p>
        </w:tc>
      </w:tr>
    </w:tbl>
    <w:p w:rsidR="00E065F7" w:rsidRDefault="00E065F7"/>
    <w:p w:rsidR="00FA663F" w:rsidRDefault="00FA663F">
      <w:bookmarkStart w:id="0" w:name="_GoBack"/>
      <w:r w:rsidRPr="00FA663F">
        <w:rPr>
          <w:noProof/>
        </w:rPr>
        <w:drawing>
          <wp:inline distT="0" distB="0" distL="0" distR="0">
            <wp:extent cx="5939790" cy="3485849"/>
            <wp:effectExtent l="0" t="0" r="0" b="0"/>
            <wp:docPr id="5" name="Рисунок 5" descr="C:\Users\User\Desktop\Самсунг\20181019_11111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сунг\20181019_111113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7" b="5074"/>
                    <a:stretch/>
                  </pic:blipFill>
                  <pic:spPr bwMode="auto">
                    <a:xfrm>
                      <a:off x="0" y="0"/>
                      <a:ext cx="5940425" cy="34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6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630F8"/>
    <w:multiLevelType w:val="multilevel"/>
    <w:tmpl w:val="B77E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C863B3"/>
    <w:multiLevelType w:val="multilevel"/>
    <w:tmpl w:val="48B0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22"/>
    <w:rsid w:val="006816B2"/>
    <w:rsid w:val="00824B22"/>
    <w:rsid w:val="00E065F7"/>
    <w:rsid w:val="00FA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4FEC0"/>
  <w15:docId w15:val="{4EC348AB-C38F-4139-9E7B-900C29BF6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4B22"/>
    <w:rPr>
      <w:color w:val="0000FF"/>
      <w:u w:val="single"/>
    </w:rPr>
  </w:style>
  <w:style w:type="character" w:customStyle="1" w:styleId="small">
    <w:name w:val="small"/>
    <w:basedOn w:val="a0"/>
    <w:rsid w:val="00824B22"/>
  </w:style>
  <w:style w:type="paragraph" w:styleId="a4">
    <w:name w:val="Normal (Web)"/>
    <w:basedOn w:val="a"/>
    <w:uiPriority w:val="99"/>
    <w:unhideWhenUsed/>
    <w:rsid w:val="00824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24B22"/>
    <w:rPr>
      <w:b/>
      <w:bCs/>
    </w:rPr>
  </w:style>
  <w:style w:type="character" w:styleId="a6">
    <w:name w:val="Emphasis"/>
    <w:basedOn w:val="a0"/>
    <w:uiPriority w:val="20"/>
    <w:qFormat/>
    <w:rsid w:val="00824B22"/>
    <w:rPr>
      <w:i/>
      <w:iCs/>
    </w:rPr>
  </w:style>
  <w:style w:type="paragraph" w:customStyle="1" w:styleId="poem">
    <w:name w:val="poem"/>
    <w:basedOn w:val="a"/>
    <w:rsid w:val="00824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2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Пользователь</cp:lastModifiedBy>
  <cp:revision>2</cp:revision>
  <dcterms:created xsi:type="dcterms:W3CDTF">2019-02-22T14:23:00Z</dcterms:created>
  <dcterms:modified xsi:type="dcterms:W3CDTF">2019-02-22T14:23:00Z</dcterms:modified>
</cp:coreProperties>
</file>